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76" w:rsidRPr="00502F90" w:rsidRDefault="00285EE4" w:rsidP="00502F90">
      <w:pPr>
        <w:spacing w:after="0"/>
        <w:jc w:val="center"/>
        <w:rPr>
          <w:b/>
        </w:rPr>
      </w:pPr>
      <w:bookmarkStart w:id="0" w:name="_GoBack"/>
      <w:bookmarkEnd w:id="0"/>
      <w:r w:rsidRPr="00502F90">
        <w:rPr>
          <w:b/>
        </w:rPr>
        <w:t>ИНФОРМАЦИЯ</w:t>
      </w:r>
    </w:p>
    <w:p w:rsidR="00ED264B" w:rsidRDefault="00D71176" w:rsidP="00502F90">
      <w:pPr>
        <w:spacing w:after="0"/>
        <w:jc w:val="center"/>
        <w:rPr>
          <w:b/>
        </w:rPr>
      </w:pPr>
      <w:r w:rsidRPr="00502F90">
        <w:rPr>
          <w:b/>
        </w:rPr>
        <w:t>«</w:t>
      </w:r>
      <w:r w:rsidR="00AE324A" w:rsidRPr="00502F90">
        <w:rPr>
          <w:b/>
        </w:rPr>
        <w:t xml:space="preserve">О результатах деятельности </w:t>
      </w:r>
      <w:r w:rsidR="00ED264B">
        <w:rPr>
          <w:b/>
        </w:rPr>
        <w:t xml:space="preserve">межведомственной </w:t>
      </w:r>
      <w:r w:rsidR="00AE324A" w:rsidRPr="00502F90">
        <w:rPr>
          <w:b/>
        </w:rPr>
        <w:t xml:space="preserve">комиссии </w:t>
      </w:r>
      <w:r w:rsidR="00ED264B">
        <w:rPr>
          <w:b/>
        </w:rPr>
        <w:br/>
      </w:r>
      <w:r w:rsidR="00AE324A" w:rsidRPr="00502F90">
        <w:rPr>
          <w:b/>
        </w:rPr>
        <w:t>по противодействию корру</w:t>
      </w:r>
      <w:r w:rsidR="00ED264B">
        <w:rPr>
          <w:b/>
        </w:rPr>
        <w:t xml:space="preserve">пции в Тужинском муниципальном районе </w:t>
      </w:r>
    </w:p>
    <w:p w:rsidR="00285EE4" w:rsidRPr="00502F90" w:rsidRDefault="00ED264B" w:rsidP="00502F90">
      <w:pPr>
        <w:spacing w:after="0"/>
        <w:jc w:val="center"/>
        <w:rPr>
          <w:b/>
        </w:rPr>
      </w:pPr>
      <w:r>
        <w:rPr>
          <w:b/>
        </w:rPr>
        <w:t>в 2021</w:t>
      </w:r>
      <w:r w:rsidR="003E1F1C" w:rsidRPr="00502F90">
        <w:rPr>
          <w:b/>
        </w:rPr>
        <w:t xml:space="preserve"> </w:t>
      </w:r>
      <w:r w:rsidR="00AE324A" w:rsidRPr="00502F90">
        <w:rPr>
          <w:b/>
        </w:rPr>
        <w:t>году</w:t>
      </w:r>
      <w:r w:rsidR="00632E1F">
        <w:rPr>
          <w:b/>
        </w:rPr>
        <w:t>»</w:t>
      </w:r>
      <w:r w:rsidR="00D71176" w:rsidRPr="00502F90">
        <w:rPr>
          <w:b/>
        </w:rPr>
        <w:t xml:space="preserve"> </w:t>
      </w:r>
    </w:p>
    <w:p w:rsidR="002C3002" w:rsidRPr="008A0A89" w:rsidRDefault="002C3002" w:rsidP="00D13C9B">
      <w:pPr>
        <w:spacing w:after="0" w:line="400" w:lineRule="exact"/>
        <w:ind w:firstLine="708"/>
        <w:jc w:val="both"/>
      </w:pPr>
    </w:p>
    <w:p w:rsidR="00AE324A" w:rsidRDefault="00ED264B" w:rsidP="00BF646A">
      <w:pPr>
        <w:spacing w:after="0" w:line="380" w:lineRule="exact"/>
        <w:ind w:firstLine="708"/>
        <w:jc w:val="both"/>
      </w:pPr>
      <w:r>
        <w:t xml:space="preserve">Межведомственная комиссия по </w:t>
      </w:r>
      <w:r w:rsidR="00724DA5" w:rsidRPr="008A0A89">
        <w:t>противодействи</w:t>
      </w:r>
      <w:r>
        <w:t xml:space="preserve">ю коррупции </w:t>
      </w:r>
      <w:r>
        <w:br/>
        <w:t>в Тужинском муниципальном районе</w:t>
      </w:r>
      <w:r w:rsidR="00724DA5" w:rsidRPr="008A0A89">
        <w:t xml:space="preserve"> (далее – комиссия)</w:t>
      </w:r>
      <w:r w:rsidR="00725223">
        <w:t xml:space="preserve"> </w:t>
      </w:r>
      <w:r w:rsidR="00725223" w:rsidRPr="008A0A89">
        <w:t>осуществляет свою деятельность в соответствии</w:t>
      </w:r>
      <w:r w:rsidR="00725223">
        <w:t xml:space="preserve"> </w:t>
      </w:r>
      <w:r w:rsidR="00725223" w:rsidRPr="008A0A89">
        <w:t>с Положением о комиссии</w:t>
      </w:r>
      <w:r w:rsidR="00725223">
        <w:t xml:space="preserve">, утвержденным </w:t>
      </w:r>
      <w:r w:rsidR="00724DA5" w:rsidRPr="008A0A89">
        <w:t xml:space="preserve"> </w:t>
      </w:r>
      <w:r>
        <w:rPr>
          <w:color w:val="010101"/>
          <w:shd w:val="clear" w:color="auto" w:fill="FFFFFF"/>
        </w:rPr>
        <w:t xml:space="preserve"> постановлением администрации Тужинского муниципал</w:t>
      </w:r>
      <w:r w:rsidR="00725223">
        <w:rPr>
          <w:color w:val="010101"/>
          <w:shd w:val="clear" w:color="auto" w:fill="FFFFFF"/>
        </w:rPr>
        <w:t xml:space="preserve">ьного района </w:t>
      </w:r>
      <w:r w:rsidR="00A1095F">
        <w:rPr>
          <w:color w:val="010101"/>
          <w:shd w:val="clear" w:color="auto" w:fill="FFFFFF"/>
        </w:rPr>
        <w:br/>
      </w:r>
      <w:r w:rsidR="00725223">
        <w:rPr>
          <w:color w:val="010101"/>
          <w:shd w:val="clear" w:color="auto" w:fill="FFFFFF"/>
        </w:rPr>
        <w:t>от 24.12.2020 № 368</w:t>
      </w:r>
      <w:r>
        <w:rPr>
          <w:color w:val="010101"/>
          <w:shd w:val="clear" w:color="auto" w:fill="FFFFFF"/>
        </w:rPr>
        <w:t xml:space="preserve"> «Об утверждении </w:t>
      </w:r>
      <w:r w:rsidR="00725223">
        <w:rPr>
          <w:color w:val="010101"/>
          <w:shd w:val="clear" w:color="auto" w:fill="FFFFFF"/>
        </w:rPr>
        <w:t xml:space="preserve">Положения о межведомственной комиссии по противодействию коррупции в Тужинском муниципальном районе». Комиссия является постоянно действующим межведомственным совещательным органом при администрации района, образованным в целях содействия в реализации на территории района мер по предупреждению </w:t>
      </w:r>
      <w:r w:rsidR="00A1095F">
        <w:rPr>
          <w:color w:val="010101"/>
          <w:shd w:val="clear" w:color="auto" w:fill="FFFFFF"/>
        </w:rPr>
        <w:br/>
      </w:r>
      <w:r w:rsidR="00725223">
        <w:rPr>
          <w:color w:val="010101"/>
          <w:shd w:val="clear" w:color="auto" w:fill="FFFFFF"/>
        </w:rPr>
        <w:t xml:space="preserve">и пресечению коррупционных проявлений, координации деятельности органов местного самоуправления района в сфере противодействия коррупции.  </w:t>
      </w:r>
      <w:r w:rsidR="00CB267F" w:rsidRPr="008A0A89">
        <w:t xml:space="preserve"> </w:t>
      </w:r>
      <w:r w:rsidR="00725223">
        <w:t xml:space="preserve"> </w:t>
      </w:r>
    </w:p>
    <w:p w:rsidR="00D51811" w:rsidRDefault="005500C7" w:rsidP="00BF646A">
      <w:pPr>
        <w:spacing w:after="0" w:line="380" w:lineRule="exact"/>
        <w:ind w:firstLine="709"/>
        <w:jc w:val="both"/>
      </w:pPr>
      <w:r w:rsidRPr="008A0A89">
        <w:t xml:space="preserve">В </w:t>
      </w:r>
      <w:r w:rsidR="00725223">
        <w:t>2021</w:t>
      </w:r>
      <w:r w:rsidRPr="008A0A89">
        <w:t xml:space="preserve"> году </w:t>
      </w:r>
      <w:r w:rsidR="002C3002" w:rsidRPr="008A0A89">
        <w:t>с</w:t>
      </w:r>
      <w:r w:rsidRPr="008A0A89">
        <w:t xml:space="preserve">остоялось 4 заседания </w:t>
      </w:r>
      <w:r w:rsidR="002C3002" w:rsidRPr="008A0A89">
        <w:t>комиссии,</w:t>
      </w:r>
      <w:r w:rsidR="00D51811">
        <w:t xml:space="preserve"> в которых принимали участие </w:t>
      </w:r>
      <w:r w:rsidR="005830DD">
        <w:t xml:space="preserve">руководители и сотрудники структурных подразделений администрации района, главы поселений района, </w:t>
      </w:r>
      <w:r w:rsidR="00D51811">
        <w:t xml:space="preserve">руководители </w:t>
      </w:r>
      <w:r w:rsidR="005830DD">
        <w:t>прокуратуры района и ПП «</w:t>
      </w:r>
      <w:proofErr w:type="spellStart"/>
      <w:r w:rsidR="005830DD">
        <w:t>Тужинский</w:t>
      </w:r>
      <w:proofErr w:type="spellEnd"/>
      <w:r w:rsidR="005830DD">
        <w:t xml:space="preserve">», </w:t>
      </w:r>
      <w:r w:rsidR="00D51811">
        <w:t xml:space="preserve">представители </w:t>
      </w:r>
      <w:r w:rsidR="005830DD">
        <w:t xml:space="preserve"> </w:t>
      </w:r>
      <w:r w:rsidR="00D51811" w:rsidRPr="008532A7">
        <w:t xml:space="preserve"> общественности.</w:t>
      </w:r>
    </w:p>
    <w:p w:rsidR="00CA6D9A" w:rsidRPr="0043705F" w:rsidRDefault="0043705F" w:rsidP="0043705F">
      <w:pPr>
        <w:spacing w:after="0" w:line="380" w:lineRule="exact"/>
        <w:ind w:firstLine="709"/>
        <w:jc w:val="both"/>
      </w:pPr>
      <w:r>
        <w:t>По результатам заседаний к</w:t>
      </w:r>
      <w:r w:rsidRPr="009D5520">
        <w:t xml:space="preserve">омиссии </w:t>
      </w:r>
      <w:r w:rsidR="00150BB7">
        <w:t>рассмотрено 17 вопросов</w:t>
      </w:r>
      <w:r>
        <w:t>,</w:t>
      </w:r>
      <w:r w:rsidRPr="009D5520">
        <w:t xml:space="preserve"> </w:t>
      </w:r>
      <w:r w:rsidR="00150BB7">
        <w:t xml:space="preserve"> дано </w:t>
      </w:r>
      <w:r w:rsidR="00A1095F">
        <w:br/>
      </w:r>
      <w:r w:rsidR="00150BB7">
        <w:t>6</w:t>
      </w:r>
      <w:r>
        <w:t xml:space="preserve"> поручений </w:t>
      </w:r>
      <w:r w:rsidRPr="009D5520">
        <w:t>и рекомендаци</w:t>
      </w:r>
      <w:r>
        <w:t xml:space="preserve">й </w:t>
      </w:r>
      <w:r w:rsidR="00150BB7">
        <w:rPr>
          <w:color w:val="000000"/>
        </w:rPr>
        <w:t xml:space="preserve"> администр</w:t>
      </w:r>
      <w:r w:rsidR="00CF2FCB">
        <w:rPr>
          <w:color w:val="000000"/>
        </w:rPr>
        <w:t>ации района и  главам поселений</w:t>
      </w:r>
      <w:r w:rsidR="00AF672F">
        <w:rPr>
          <w:color w:val="000000"/>
        </w:rPr>
        <w:t xml:space="preserve">: </w:t>
      </w:r>
      <w:r w:rsidR="00A1095F">
        <w:rPr>
          <w:color w:val="000000"/>
        </w:rPr>
        <w:br/>
      </w:r>
      <w:r w:rsidR="00150BB7">
        <w:rPr>
          <w:color w:val="000000"/>
        </w:rPr>
        <w:t>4</w:t>
      </w:r>
      <w:r w:rsidR="00CA6D9A">
        <w:rPr>
          <w:color w:val="000000"/>
        </w:rPr>
        <w:t xml:space="preserve"> – исполнено, </w:t>
      </w:r>
      <w:r w:rsidR="00150BB7">
        <w:rPr>
          <w:color w:val="000000"/>
        </w:rPr>
        <w:t>2</w:t>
      </w:r>
      <w:r w:rsidR="00CA6D9A">
        <w:rPr>
          <w:color w:val="000000"/>
        </w:rPr>
        <w:t xml:space="preserve"> – не исполнено</w:t>
      </w:r>
      <w:r w:rsidR="00AF672F">
        <w:rPr>
          <w:color w:val="000000"/>
        </w:rPr>
        <w:t xml:space="preserve"> </w:t>
      </w:r>
      <w:r w:rsidR="00CA6D9A">
        <w:rPr>
          <w:color w:val="000000"/>
        </w:rPr>
        <w:t>по причине не наступления срока исполнения</w:t>
      </w:r>
      <w:r w:rsidR="00150BB7">
        <w:rPr>
          <w:color w:val="000000"/>
        </w:rPr>
        <w:t xml:space="preserve"> (2022</w:t>
      </w:r>
      <w:r w:rsidR="00CA6D9A">
        <w:rPr>
          <w:color w:val="000000"/>
        </w:rPr>
        <w:t xml:space="preserve"> год</w:t>
      </w:r>
      <w:r w:rsidR="00150BB7">
        <w:rPr>
          <w:color w:val="000000"/>
        </w:rPr>
        <w:t>).</w:t>
      </w:r>
      <w:r w:rsidR="00AF672F">
        <w:rPr>
          <w:color w:val="000000"/>
        </w:rPr>
        <w:t xml:space="preserve"> </w:t>
      </w:r>
      <w:r w:rsidR="00150BB7">
        <w:rPr>
          <w:color w:val="000000"/>
        </w:rPr>
        <w:t xml:space="preserve"> </w:t>
      </w:r>
    </w:p>
    <w:p w:rsidR="00F016A0" w:rsidRDefault="00D51811" w:rsidP="00BF646A">
      <w:pPr>
        <w:autoSpaceDE w:val="0"/>
        <w:autoSpaceDN w:val="0"/>
        <w:adjustRightInd w:val="0"/>
        <w:spacing w:after="0" w:line="380" w:lineRule="exact"/>
        <w:ind w:firstLine="708"/>
        <w:jc w:val="both"/>
      </w:pPr>
      <w:r w:rsidRPr="005848D6">
        <w:t>В</w:t>
      </w:r>
      <w:r w:rsidR="008A2350" w:rsidRPr="005848D6">
        <w:t xml:space="preserve"> соответствии с Планом работы комиссии</w:t>
      </w:r>
      <w:r w:rsidRPr="005848D6">
        <w:t xml:space="preserve"> на заседаниях рассмотрены следующие вопросы</w:t>
      </w:r>
      <w:r w:rsidR="002C3002" w:rsidRPr="005848D6">
        <w:t>:</w:t>
      </w:r>
      <w:r w:rsidR="002C3002" w:rsidRPr="008A0A89">
        <w:t xml:space="preserve"> </w:t>
      </w:r>
    </w:p>
    <w:p w:rsidR="00C92543" w:rsidRDefault="00150BB7" w:rsidP="00BF646A">
      <w:pPr>
        <w:autoSpaceDE w:val="0"/>
        <w:autoSpaceDN w:val="0"/>
        <w:adjustRightInd w:val="0"/>
        <w:spacing w:after="0" w:line="380" w:lineRule="exact"/>
        <w:ind w:firstLine="708"/>
        <w:jc w:val="both"/>
      </w:pPr>
      <w:r>
        <w:t>результаты</w:t>
      </w:r>
      <w:r w:rsidRPr="00150BB7">
        <w:t xml:space="preserve"> реализации   Плана  мероприятий по противодействию коррупции в администрации Тужинского муниципального района в 2020 году</w:t>
      </w:r>
      <w:r w:rsidR="00C92543">
        <w:t>;</w:t>
      </w:r>
    </w:p>
    <w:p w:rsidR="00260C3A" w:rsidRDefault="007B314A" w:rsidP="00BF646A">
      <w:pPr>
        <w:autoSpaceDE w:val="0"/>
        <w:autoSpaceDN w:val="0"/>
        <w:adjustRightInd w:val="0"/>
        <w:spacing w:after="0" w:line="380" w:lineRule="exact"/>
        <w:ind w:firstLine="708"/>
        <w:jc w:val="both"/>
      </w:pPr>
      <w:r w:rsidRPr="007B314A">
        <w:t xml:space="preserve">повышение квалификации должностных лиц органов местного самоуправления района, ответственных за профилактику коррупционных </w:t>
      </w:r>
      <w:r w:rsidR="00A1095F">
        <w:br/>
      </w:r>
      <w:r w:rsidRPr="007B314A">
        <w:t>и иных правонарушений</w:t>
      </w:r>
      <w:r w:rsidR="00260C3A">
        <w:t>;</w:t>
      </w:r>
      <w:r w:rsidR="00260C3A" w:rsidRPr="001206F5">
        <w:t xml:space="preserve"> </w:t>
      </w:r>
    </w:p>
    <w:p w:rsidR="001206F5" w:rsidRDefault="007B314A" w:rsidP="00BF646A">
      <w:pPr>
        <w:autoSpaceDE w:val="0"/>
        <w:autoSpaceDN w:val="0"/>
        <w:adjustRightInd w:val="0"/>
        <w:spacing w:after="0" w:line="380" w:lineRule="exact"/>
        <w:ind w:firstLine="708"/>
        <w:jc w:val="both"/>
      </w:pPr>
      <w:r>
        <w:t>организация</w:t>
      </w:r>
      <w:r w:rsidRPr="007B314A">
        <w:t xml:space="preserve"> работы по формированию отрицательного отношения муниципальных служащих администрации района  к коррупции и дарению подарков</w:t>
      </w:r>
      <w:r w:rsidR="001206F5">
        <w:t>;</w:t>
      </w:r>
    </w:p>
    <w:p w:rsidR="001206F5" w:rsidRDefault="007B314A" w:rsidP="00BF646A">
      <w:pPr>
        <w:autoSpaceDE w:val="0"/>
        <w:autoSpaceDN w:val="0"/>
        <w:adjustRightInd w:val="0"/>
        <w:spacing w:after="0" w:line="380" w:lineRule="exact"/>
        <w:ind w:firstLine="708"/>
        <w:jc w:val="both"/>
      </w:pPr>
      <w:r w:rsidRPr="007B314A">
        <w:lastRenderedPageBreak/>
        <w:t>организация работы по противодействию коррупции и мерах, принимаемых по повышению  ее эффективности, в учреждениях, подведомственных управлению образования</w:t>
      </w:r>
      <w:r w:rsidR="001206F5">
        <w:t>;</w:t>
      </w:r>
    </w:p>
    <w:p w:rsidR="001206F5" w:rsidRDefault="007B314A" w:rsidP="00BF646A">
      <w:pPr>
        <w:autoSpaceDE w:val="0"/>
        <w:autoSpaceDN w:val="0"/>
        <w:adjustRightInd w:val="0"/>
        <w:spacing w:after="0" w:line="380" w:lineRule="exact"/>
        <w:ind w:firstLine="708"/>
        <w:jc w:val="both"/>
      </w:pPr>
      <w:r w:rsidRPr="007B314A">
        <w:t>соблюдение законодательства по противодействию коррупции при оформлении и выдаче разрешительных документов на строительство, ввод объектов в эксплуатацию</w:t>
      </w:r>
      <w:r w:rsidR="001206F5">
        <w:t>;</w:t>
      </w:r>
    </w:p>
    <w:p w:rsidR="001206F5" w:rsidRDefault="007B314A" w:rsidP="00BF646A">
      <w:pPr>
        <w:autoSpaceDE w:val="0"/>
        <w:autoSpaceDN w:val="0"/>
        <w:adjustRightInd w:val="0"/>
        <w:spacing w:after="0" w:line="380" w:lineRule="exact"/>
        <w:ind w:firstLine="708"/>
        <w:jc w:val="both"/>
      </w:pPr>
      <w:r w:rsidRPr="007B314A">
        <w:t xml:space="preserve">итоги предоставления сведений о доходах, расходах, об имуществе </w:t>
      </w:r>
      <w:r w:rsidR="00A1095F">
        <w:br/>
      </w:r>
      <w:r w:rsidRPr="007B314A">
        <w:t>и обязательствах имущественного характера</w:t>
      </w:r>
      <w:r w:rsidR="001206F5">
        <w:t>;</w:t>
      </w:r>
    </w:p>
    <w:p w:rsidR="001206F5" w:rsidRDefault="007B314A" w:rsidP="00BF646A">
      <w:pPr>
        <w:autoSpaceDE w:val="0"/>
        <w:autoSpaceDN w:val="0"/>
        <w:adjustRightInd w:val="0"/>
        <w:spacing w:after="0" w:line="380" w:lineRule="exact"/>
        <w:ind w:firstLine="708"/>
        <w:jc w:val="both"/>
      </w:pPr>
      <w:r w:rsidRPr="007B314A">
        <w:t>организация работы по противоде</w:t>
      </w:r>
      <w:r w:rsidR="003E0839">
        <w:t xml:space="preserve">йствию коррупции в </w:t>
      </w:r>
      <w:r w:rsidRPr="007B314A">
        <w:t>сельских поселениях Тужинского района</w:t>
      </w:r>
      <w:r w:rsidR="001206F5">
        <w:t>;</w:t>
      </w:r>
    </w:p>
    <w:p w:rsidR="000E2215" w:rsidRDefault="007B314A" w:rsidP="00741B5F">
      <w:pPr>
        <w:autoSpaceDE w:val="0"/>
        <w:autoSpaceDN w:val="0"/>
        <w:adjustRightInd w:val="0"/>
        <w:spacing w:after="0" w:line="276" w:lineRule="auto"/>
        <w:ind w:firstLine="708"/>
        <w:jc w:val="both"/>
      </w:pPr>
      <w:r>
        <w:t>организация</w:t>
      </w:r>
      <w:r w:rsidRPr="007B314A">
        <w:t xml:space="preserve"> работы по противодействию коррупции и мерах, принимаемых по повышению  ее эффективности, в учреждениях, подведомственных отделу культуры</w:t>
      </w:r>
      <w:r w:rsidR="000E2215">
        <w:t>;</w:t>
      </w:r>
    </w:p>
    <w:p w:rsidR="00EA4DFD" w:rsidRDefault="007B314A" w:rsidP="00741B5F">
      <w:pPr>
        <w:autoSpaceDE w:val="0"/>
        <w:autoSpaceDN w:val="0"/>
        <w:adjustRightInd w:val="0"/>
        <w:spacing w:after="0" w:line="276" w:lineRule="auto"/>
        <w:ind w:firstLine="708"/>
        <w:jc w:val="both"/>
      </w:pPr>
      <w:r w:rsidRPr="007B314A">
        <w:t>организация работы по противодействию коррупции в Тужинском городском поселении</w:t>
      </w:r>
      <w:r w:rsidR="00EA4DFD" w:rsidRPr="006070ED">
        <w:t>;</w:t>
      </w:r>
    </w:p>
    <w:p w:rsidR="001206F5" w:rsidRDefault="007B314A" w:rsidP="00741B5F">
      <w:pPr>
        <w:autoSpaceDE w:val="0"/>
        <w:autoSpaceDN w:val="0"/>
        <w:adjustRightInd w:val="0"/>
        <w:spacing w:after="0" w:line="276" w:lineRule="auto"/>
        <w:ind w:firstLine="708"/>
        <w:jc w:val="both"/>
      </w:pPr>
      <w:r w:rsidRPr="007B314A">
        <w:t>информация по итогам проверки администрации Тужинского городского поселения о законности и результативности использования в 2020 году средств субсидий из областного бюджета на ремонт автомобильных дорог местного значения с твердым покрытием в границах поселения</w:t>
      </w:r>
      <w:r w:rsidR="001206F5">
        <w:t>;</w:t>
      </w:r>
    </w:p>
    <w:p w:rsidR="00741B5F" w:rsidRDefault="00741B5F" w:rsidP="00741B5F">
      <w:pPr>
        <w:snapToGrid w:val="0"/>
        <w:spacing w:after="0" w:line="276" w:lineRule="auto"/>
        <w:ind w:firstLine="708"/>
        <w:jc w:val="both"/>
      </w:pPr>
      <w:r w:rsidRPr="00741B5F">
        <w:t>проведение оценки коррупционных рисков при осуществлении закупок товаров, работ, услуг для обеспечения муниципальных нужд</w:t>
      </w:r>
      <w:r>
        <w:t>;</w:t>
      </w:r>
    </w:p>
    <w:p w:rsidR="00741B5F" w:rsidRDefault="00741B5F" w:rsidP="00741B5F">
      <w:pPr>
        <w:snapToGrid w:val="0"/>
        <w:spacing w:after="0" w:line="276" w:lineRule="auto"/>
        <w:ind w:firstLine="708"/>
        <w:jc w:val="both"/>
      </w:pPr>
      <w:r w:rsidRPr="00741B5F">
        <w:t>организация работы по противодействию коррупции в МУП «</w:t>
      </w:r>
      <w:proofErr w:type="spellStart"/>
      <w:r w:rsidRPr="00741B5F">
        <w:t>Тужинское</w:t>
      </w:r>
      <w:proofErr w:type="spellEnd"/>
      <w:r w:rsidRPr="00741B5F">
        <w:t xml:space="preserve"> АТП»</w:t>
      </w:r>
      <w:r>
        <w:t>;</w:t>
      </w:r>
    </w:p>
    <w:p w:rsidR="00741B5F" w:rsidRDefault="00741B5F" w:rsidP="00741B5F">
      <w:pPr>
        <w:snapToGrid w:val="0"/>
        <w:spacing w:after="0" w:line="276" w:lineRule="auto"/>
        <w:ind w:firstLine="708"/>
        <w:jc w:val="both"/>
      </w:pPr>
      <w:r w:rsidRPr="00741B5F">
        <w:t>результаты проведения контрольных мероприятий по внутреннему финансовому контролю</w:t>
      </w:r>
      <w:r>
        <w:t>;</w:t>
      </w:r>
    </w:p>
    <w:p w:rsidR="00741B5F" w:rsidRDefault="00741B5F" w:rsidP="00741B5F">
      <w:pPr>
        <w:snapToGrid w:val="0"/>
        <w:spacing w:after="0" w:line="276" w:lineRule="auto"/>
        <w:ind w:firstLine="708"/>
        <w:jc w:val="both"/>
      </w:pPr>
      <w:r>
        <w:t>проведение</w:t>
      </w:r>
      <w:r w:rsidRPr="00741B5F">
        <w:t xml:space="preserve"> </w:t>
      </w:r>
      <w:proofErr w:type="spellStart"/>
      <w:r w:rsidRPr="00741B5F">
        <w:t>антикоррупционной</w:t>
      </w:r>
      <w:proofErr w:type="spellEnd"/>
      <w:r w:rsidRPr="00741B5F">
        <w:t xml:space="preserve"> экспертизы проектов нормативно правовых актов, разработанных органами местного самоуправления</w:t>
      </w:r>
      <w:r>
        <w:t>;</w:t>
      </w:r>
    </w:p>
    <w:p w:rsidR="00741B5F" w:rsidRDefault="00741B5F" w:rsidP="00741B5F">
      <w:pPr>
        <w:snapToGrid w:val="0"/>
        <w:spacing w:after="0" w:line="276" w:lineRule="auto"/>
        <w:ind w:firstLine="708"/>
        <w:jc w:val="both"/>
      </w:pPr>
      <w:r w:rsidRPr="00741B5F">
        <w:t>результаты работы правоохранительных органов по выявлению, пресечению и раскрытию преступлен</w:t>
      </w:r>
      <w:r>
        <w:t>ий коррупционной направленности;</w:t>
      </w:r>
    </w:p>
    <w:p w:rsidR="00741B5F" w:rsidRPr="00741B5F" w:rsidRDefault="00741B5F" w:rsidP="00CA0950">
      <w:pPr>
        <w:snapToGrid w:val="0"/>
        <w:spacing w:after="0" w:line="276" w:lineRule="auto"/>
        <w:ind w:firstLine="708"/>
        <w:jc w:val="both"/>
      </w:pPr>
      <w:r w:rsidRPr="00741B5F">
        <w:t xml:space="preserve">состояние законности в сфере исполнения законодательства </w:t>
      </w:r>
      <w:r w:rsidR="00A1095F">
        <w:br/>
      </w:r>
      <w:r w:rsidRPr="00741B5F">
        <w:t>о противодействии коррупции на территории района.</w:t>
      </w:r>
    </w:p>
    <w:p w:rsidR="00747685" w:rsidRDefault="00CF2FCB" w:rsidP="00BF646A">
      <w:pPr>
        <w:spacing w:after="0" w:line="380" w:lineRule="exact"/>
        <w:ind w:firstLine="709"/>
        <w:jc w:val="both"/>
      </w:pPr>
      <w:r>
        <w:t>Н</w:t>
      </w:r>
      <w:r w:rsidR="00E12F6B" w:rsidRPr="0024516D">
        <w:t xml:space="preserve">а одном из заседаний комиссии </w:t>
      </w:r>
      <w:r w:rsidR="00CA0950">
        <w:t>прокуратура района проинформировала</w:t>
      </w:r>
      <w:r w:rsidR="00E12F6B" w:rsidRPr="0024516D">
        <w:t xml:space="preserve"> о</w:t>
      </w:r>
      <w:r w:rsidR="00E12F6B" w:rsidRPr="0024516D">
        <w:rPr>
          <w:i/>
        </w:rPr>
        <w:t xml:space="preserve"> </w:t>
      </w:r>
      <w:r w:rsidR="00E12F6B" w:rsidRPr="0024516D">
        <w:t>состоянии</w:t>
      </w:r>
      <w:r w:rsidR="00CA0950">
        <w:t xml:space="preserve"> прокурорского надзора в сфере соблюдения законодательства о противодействии коррупции и принятых мерах</w:t>
      </w:r>
      <w:r>
        <w:t xml:space="preserve"> </w:t>
      </w:r>
      <w:r w:rsidR="00A1095F">
        <w:br/>
      </w:r>
      <w:r>
        <w:t>за истекший период 2021 года</w:t>
      </w:r>
      <w:r w:rsidR="00CA0950">
        <w:t xml:space="preserve">. </w:t>
      </w:r>
    </w:p>
    <w:p w:rsidR="00CA0950" w:rsidRDefault="00CA0950" w:rsidP="00BF646A">
      <w:pPr>
        <w:spacing w:after="0" w:line="380" w:lineRule="exact"/>
        <w:ind w:firstLine="709"/>
        <w:jc w:val="both"/>
      </w:pPr>
      <w:r>
        <w:t xml:space="preserve">Анализ состояния законности свидетельствует о том, </w:t>
      </w:r>
      <w:r w:rsidR="00A1095F">
        <w:br/>
      </w:r>
      <w:r>
        <w:t xml:space="preserve">что муниципальными служащими, должностными лицами муниципальных </w:t>
      </w:r>
      <w:r>
        <w:lastRenderedPageBreak/>
        <w:t>учреждений</w:t>
      </w:r>
      <w:r w:rsidR="003B650E">
        <w:t xml:space="preserve">, сотрудниками правоохранительных органов по-прежнему допускаются нарушения </w:t>
      </w:r>
      <w:proofErr w:type="spellStart"/>
      <w:r w:rsidR="003B650E">
        <w:t>антикоррупционного</w:t>
      </w:r>
      <w:proofErr w:type="spellEnd"/>
      <w:r w:rsidR="003B650E">
        <w:t xml:space="preserve"> законодательства.</w:t>
      </w:r>
    </w:p>
    <w:p w:rsidR="00E12F6B" w:rsidRDefault="00CF2FCB" w:rsidP="0085387B">
      <w:pPr>
        <w:spacing w:after="0" w:line="380" w:lineRule="exact"/>
        <w:ind w:firstLine="709"/>
        <w:jc w:val="both"/>
      </w:pPr>
      <w:r>
        <w:t xml:space="preserve">В указанный период </w:t>
      </w:r>
      <w:r w:rsidR="003B650E">
        <w:t xml:space="preserve">выявлено 59 нарушений закона, внесено </w:t>
      </w:r>
      <w:r w:rsidR="00A1095F">
        <w:br/>
      </w:r>
      <w:r w:rsidR="003B650E">
        <w:t xml:space="preserve">15 представлений, по </w:t>
      </w:r>
      <w:proofErr w:type="gramStart"/>
      <w:r w:rsidR="003B650E">
        <w:t>результатам</w:t>
      </w:r>
      <w:proofErr w:type="gramEnd"/>
      <w:r w:rsidR="003B650E">
        <w:t xml:space="preserve"> рассмотрения которых к дисциплинарной ответственности привлечен</w:t>
      </w:r>
      <w:r w:rsidR="00385470">
        <w:t>ы</w:t>
      </w:r>
      <w:r w:rsidR="003B650E">
        <w:t xml:space="preserve"> 24</w:t>
      </w:r>
      <w:r w:rsidR="00385470">
        <w:t xml:space="preserve"> должностных лица, по постановлению прокурора к административной ответственности привлечено 1 лицо.</w:t>
      </w:r>
      <w:r w:rsidR="003B650E">
        <w:t xml:space="preserve"> </w:t>
      </w:r>
    </w:p>
    <w:p w:rsidR="00833684" w:rsidRDefault="003B650E" w:rsidP="00BF646A">
      <w:pPr>
        <w:spacing w:after="0" w:line="380" w:lineRule="exact"/>
        <w:jc w:val="both"/>
      </w:pPr>
      <w:r>
        <w:t xml:space="preserve"> </w:t>
      </w:r>
      <w:r>
        <w:tab/>
        <w:t>Прокуратурой района</w:t>
      </w:r>
      <w:r w:rsidR="0031119A">
        <w:t xml:space="preserve"> е</w:t>
      </w:r>
      <w:r w:rsidR="0031119A" w:rsidRPr="00745CE6">
        <w:t>жегодно проводятся проверки достоверности</w:t>
      </w:r>
      <w:r w:rsidR="0031119A">
        <w:t xml:space="preserve"> </w:t>
      </w:r>
    </w:p>
    <w:p w:rsidR="0031119A" w:rsidRPr="00745CE6" w:rsidRDefault="0031119A" w:rsidP="00BF646A">
      <w:pPr>
        <w:spacing w:after="0" w:line="380" w:lineRule="exact"/>
        <w:jc w:val="both"/>
      </w:pPr>
      <w:r>
        <w:t>и полноты</w:t>
      </w:r>
      <w:r w:rsidRPr="00745CE6">
        <w:t xml:space="preserve"> сведений о до</w:t>
      </w:r>
      <w:r w:rsidR="0008412E">
        <w:t xml:space="preserve">ходах, </w:t>
      </w:r>
      <w:r w:rsidRPr="00745CE6">
        <w:t>расходах,</w:t>
      </w:r>
      <w:r w:rsidR="003B650E">
        <w:t xml:space="preserve"> </w:t>
      </w:r>
      <w:r w:rsidRPr="00745CE6">
        <w:t>об имуществе и обязательствах имущественного характера, представленных лиц</w:t>
      </w:r>
      <w:r w:rsidR="003B650E">
        <w:t xml:space="preserve">ами, замещающими муниципальные </w:t>
      </w:r>
      <w:r w:rsidRPr="00745CE6">
        <w:t xml:space="preserve"> должности, анализируются сведения об их родственных связях на предмет наличия конфликта интересов, контролируется соблюдение иных запретов</w:t>
      </w:r>
      <w:r w:rsidR="003B650E">
        <w:t xml:space="preserve"> </w:t>
      </w:r>
      <w:r w:rsidRPr="00745CE6">
        <w:t>и ограничений. В текущем году в ходе с</w:t>
      </w:r>
      <w:r w:rsidR="0085387B">
        <w:t>оответствующих проверок выявлен</w:t>
      </w:r>
      <w:r w:rsidR="003B650E">
        <w:t xml:space="preserve"> </w:t>
      </w:r>
      <w:r w:rsidR="0085387B">
        <w:t>ряд нарушений</w:t>
      </w:r>
      <w:r w:rsidRPr="00745CE6">
        <w:t>, допу</w:t>
      </w:r>
      <w:r w:rsidR="0085387B">
        <w:t xml:space="preserve">щенных должностными лицами администраций Ныровского, </w:t>
      </w:r>
      <w:proofErr w:type="spellStart"/>
      <w:r w:rsidR="0085387B">
        <w:t>Грековского</w:t>
      </w:r>
      <w:proofErr w:type="spellEnd"/>
      <w:r w:rsidR="0085387B">
        <w:t>, Михайловского сельских поселений и Тужинского городского поселения</w:t>
      </w:r>
      <w:r w:rsidRPr="00745CE6">
        <w:t>.</w:t>
      </w:r>
      <w:r w:rsidR="0085387B">
        <w:t xml:space="preserve"> Привлечены к дисциплинарной ответственности 6 лиц.</w:t>
      </w:r>
    </w:p>
    <w:p w:rsidR="0031119A" w:rsidRPr="00745CE6" w:rsidRDefault="00603249" w:rsidP="00BF646A">
      <w:pPr>
        <w:spacing w:after="0" w:line="380" w:lineRule="exact"/>
        <w:ind w:firstLine="709"/>
        <w:jc w:val="both"/>
      </w:pPr>
      <w:r>
        <w:t xml:space="preserve">Выявлено 3 факта несоблюдения требований законодательства РФ </w:t>
      </w:r>
      <w:r w:rsidR="00833684">
        <w:br/>
      </w:r>
      <w:r>
        <w:t>о предотвращении и урегулировании конфликта интересов руководителями муниципальных унитарных предприятий (АТП, «Коммунальщик»), а также бывшим начальником ПП «</w:t>
      </w:r>
      <w:proofErr w:type="spellStart"/>
      <w:r>
        <w:t>Тужинский</w:t>
      </w:r>
      <w:proofErr w:type="spellEnd"/>
      <w:r>
        <w:t>» МО МВД РФ «</w:t>
      </w:r>
      <w:proofErr w:type="spellStart"/>
      <w:r>
        <w:t>Яранский</w:t>
      </w:r>
      <w:proofErr w:type="spellEnd"/>
      <w:r>
        <w:t xml:space="preserve">». </w:t>
      </w:r>
    </w:p>
    <w:p w:rsidR="0031119A" w:rsidRDefault="00603249" w:rsidP="006E510F">
      <w:pPr>
        <w:spacing w:after="0" w:line="380" w:lineRule="exact"/>
        <w:ind w:firstLine="708"/>
        <w:jc w:val="both"/>
      </w:pPr>
      <w:r>
        <w:t xml:space="preserve"> В 2021 году прокуратурой района возбуждено производство </w:t>
      </w:r>
      <w:r w:rsidR="00833684">
        <w:br/>
      </w:r>
      <w:r>
        <w:t xml:space="preserve">об административном правонарушении, предусмотренном ст. 19.29 </w:t>
      </w:r>
      <w:proofErr w:type="spellStart"/>
      <w:r>
        <w:t>КоАП</w:t>
      </w:r>
      <w:proofErr w:type="spellEnd"/>
      <w:r>
        <w:t xml:space="preserve"> РФ в отношении главного врача КОГБУЗ «</w:t>
      </w:r>
      <w:proofErr w:type="spellStart"/>
      <w:r>
        <w:t>Тужинская</w:t>
      </w:r>
      <w:proofErr w:type="spellEnd"/>
      <w:r>
        <w:t xml:space="preserve"> ЦРБ» по факту </w:t>
      </w:r>
      <w:r w:rsidR="00833684">
        <w:br/>
      </w:r>
      <w:r>
        <w:t>не уведомления о трудоустройстве</w:t>
      </w:r>
      <w:r w:rsidR="006E510F">
        <w:t xml:space="preserve"> бывшей главы администрации Ныровского сельского поселения, а также в отношении директора КОГБУ для детей-сирот и детей, оставшихся без попечения родителей, «Детский дом пгт</w:t>
      </w:r>
      <w:proofErr w:type="gramStart"/>
      <w:r w:rsidR="006E510F">
        <w:t xml:space="preserve"> Т</w:t>
      </w:r>
      <w:proofErr w:type="gramEnd"/>
      <w:r w:rsidR="006E510F">
        <w:t xml:space="preserve">ужа» по факту не уведомления о трудоустройстве бывшего заместителя главы администрации района по социальным вопросам – начальника отдела социальных отношений. Производство по первому делу прекращено судом </w:t>
      </w:r>
      <w:r w:rsidR="00833684">
        <w:br/>
      </w:r>
      <w:r w:rsidR="006E510F">
        <w:t xml:space="preserve">с применением ст. 2.9 </w:t>
      </w:r>
      <w:proofErr w:type="spellStart"/>
      <w:r w:rsidR="006E510F">
        <w:t>КоАП</w:t>
      </w:r>
      <w:proofErr w:type="spellEnd"/>
      <w:r w:rsidR="006E510F">
        <w:t xml:space="preserve"> РФ, по второму – назначен штраф в размере </w:t>
      </w:r>
      <w:r w:rsidR="00833684">
        <w:br/>
      </w:r>
      <w:r w:rsidR="006E510F">
        <w:t>20 тыс. рублей.</w:t>
      </w:r>
      <w:r w:rsidR="006E510F">
        <w:rPr>
          <w:color w:val="000000"/>
        </w:rPr>
        <w:t xml:space="preserve"> </w:t>
      </w:r>
    </w:p>
    <w:p w:rsidR="000504A2" w:rsidRDefault="00E12F6B" w:rsidP="00BF646A">
      <w:pPr>
        <w:spacing w:after="0" w:line="380" w:lineRule="exact"/>
        <w:ind w:firstLine="709"/>
        <w:jc w:val="both"/>
      </w:pPr>
      <w:r>
        <w:t>Члены</w:t>
      </w:r>
      <w:r w:rsidR="00EA4DFD">
        <w:t xml:space="preserve"> комиссии обсудили информацию о проведении </w:t>
      </w:r>
      <w:r w:rsidR="006E510F">
        <w:t xml:space="preserve"> прокуратурой района </w:t>
      </w:r>
      <w:r w:rsidR="000504A2">
        <w:t xml:space="preserve"> </w:t>
      </w:r>
      <w:proofErr w:type="spellStart"/>
      <w:r w:rsidR="000504A2">
        <w:t>антикоррупционной</w:t>
      </w:r>
      <w:proofErr w:type="spellEnd"/>
      <w:r w:rsidR="000504A2">
        <w:t xml:space="preserve"> экспертизы нормативных правовых актов (далее – НПА) и их проектов, принимаемых органами </w:t>
      </w:r>
      <w:r w:rsidR="00342EF4">
        <w:t xml:space="preserve"> </w:t>
      </w:r>
      <w:r w:rsidR="000504A2">
        <w:t xml:space="preserve">местного самоуправления. </w:t>
      </w:r>
      <w:r w:rsidR="00833684">
        <w:br/>
      </w:r>
      <w:r w:rsidR="00342EF4">
        <w:t xml:space="preserve">В 2021 году выявлено 4 </w:t>
      </w:r>
      <w:proofErr w:type="spellStart"/>
      <w:r w:rsidR="00342EF4">
        <w:t>коррупциогенных</w:t>
      </w:r>
      <w:proofErr w:type="spellEnd"/>
      <w:r w:rsidR="00342EF4">
        <w:t xml:space="preserve"> фактора в 4 проектах НПА. Все замечания рассмотрены, коррупциогенные факторы исключены. </w:t>
      </w:r>
    </w:p>
    <w:p w:rsidR="000504A2" w:rsidRDefault="000504A2" w:rsidP="00BF646A">
      <w:pPr>
        <w:spacing w:after="0" w:line="380" w:lineRule="exact"/>
        <w:ind w:firstLine="708"/>
        <w:jc w:val="both"/>
      </w:pPr>
      <w:proofErr w:type="gramStart"/>
      <w:r>
        <w:lastRenderedPageBreak/>
        <w:t xml:space="preserve">Основными причинами наличия </w:t>
      </w:r>
      <w:proofErr w:type="spellStart"/>
      <w:r>
        <w:t>коррупциогенных</w:t>
      </w:r>
      <w:proofErr w:type="spellEnd"/>
      <w:r>
        <w:t xml:space="preserve"> факторов </w:t>
      </w:r>
      <w:r w:rsidR="00052885">
        <w:br/>
      </w:r>
      <w:r>
        <w:t>в принимаемых органами местного самоуправления НПА</w:t>
      </w:r>
      <w:r w:rsidRPr="00BC1AE8">
        <w:t xml:space="preserve"> </w:t>
      </w:r>
      <w:r>
        <w:t xml:space="preserve">является отсутствие у должностных лиц органов местного самоуправления соответствующих навыков и опыта проведения </w:t>
      </w:r>
      <w:proofErr w:type="spellStart"/>
      <w:r>
        <w:t>антикоррупционной</w:t>
      </w:r>
      <w:proofErr w:type="spellEnd"/>
      <w:r>
        <w:t xml:space="preserve"> экспертизы,</w:t>
      </w:r>
      <w:r w:rsidR="00342EF4">
        <w:t xml:space="preserve"> </w:t>
      </w:r>
      <w:r>
        <w:t>и, как следс</w:t>
      </w:r>
      <w:r w:rsidR="00FB58E8">
        <w:t xml:space="preserve">твие, формальное ее проведение </w:t>
      </w:r>
      <w:r>
        <w:t>на муниципальном уровне.</w:t>
      </w:r>
      <w:proofErr w:type="gramEnd"/>
      <w:r>
        <w:t xml:space="preserve"> </w:t>
      </w:r>
      <w:r w:rsidR="005C1636">
        <w:t xml:space="preserve">Комиссией было принято решение провести обучающий семинар со специалистами администраций поселений района по вопросам разработки НПА, профилактики и предотвращения </w:t>
      </w:r>
      <w:proofErr w:type="spellStart"/>
      <w:r w:rsidR="005C1636">
        <w:t>коррупциогенных</w:t>
      </w:r>
      <w:proofErr w:type="spellEnd"/>
      <w:r w:rsidR="005C1636">
        <w:t xml:space="preserve"> факторов.</w:t>
      </w:r>
    </w:p>
    <w:p w:rsidR="00DC792D" w:rsidRPr="00C3535A" w:rsidRDefault="00342EF4" w:rsidP="00F31A0D">
      <w:pPr>
        <w:autoSpaceDE w:val="0"/>
        <w:autoSpaceDN w:val="0"/>
        <w:adjustRightInd w:val="0"/>
        <w:spacing w:after="0" w:line="380" w:lineRule="exact"/>
        <w:ind w:firstLine="709"/>
        <w:jc w:val="both"/>
      </w:pPr>
      <w:r>
        <w:t xml:space="preserve"> </w:t>
      </w:r>
      <w:r w:rsidR="00F31A0D">
        <w:t xml:space="preserve">Отделом по экономике и прогнозированию проводится работа </w:t>
      </w:r>
      <w:r w:rsidR="00F31A0D" w:rsidRPr="00334B73">
        <w:t>по профилактике коррупционных факт</w:t>
      </w:r>
      <w:r w:rsidR="00F31A0D">
        <w:t>оров при осуществлении закупок.</w:t>
      </w:r>
    </w:p>
    <w:p w:rsidR="00F23DB7" w:rsidRDefault="005C1636" w:rsidP="00BF646A">
      <w:pPr>
        <w:autoSpaceDE w:val="0"/>
        <w:autoSpaceDN w:val="0"/>
        <w:adjustRightInd w:val="0"/>
        <w:spacing w:after="0" w:line="380" w:lineRule="exact"/>
        <w:ind w:firstLine="709"/>
        <w:jc w:val="both"/>
      </w:pPr>
      <w:r>
        <w:t>В связи с небольшим количеством проведения торгов муниципальными учреждениями</w:t>
      </w:r>
      <w:r w:rsidR="00CE4623">
        <w:t xml:space="preserve"> централизация не предусмотрена. Каждый муниципальный заказчик имеет утвержденные НПА</w:t>
      </w:r>
      <w:r w:rsidR="00FD305E">
        <w:t xml:space="preserve">, определен руководитель контрактной службы или контрактный управляющий, создана единая комиссия </w:t>
      </w:r>
      <w:r w:rsidR="00833684">
        <w:br/>
      </w:r>
      <w:r w:rsidR="00FD305E">
        <w:t xml:space="preserve">по осуществлению закупок путем проведения конкурсов, аукционов, запросов котировок, запросов предложений на поставки товаров, выполнение работ, оказание услуг для муниципальных нужд. Заказчики самостоятельно формируют и размещают в ЕИС план-график. Исходя из целей осуществления закупки, муниципальные заказчики выбирают способ определения поставщика (подрядчика, исполнителя), размещают извещения в ЕИС и заключают муниципальные контракты. Приоритетным конкурентным способом определения поставщика является аукцион </w:t>
      </w:r>
      <w:r w:rsidR="00833684">
        <w:br/>
      </w:r>
      <w:r w:rsidR="00FD305E">
        <w:t xml:space="preserve">в электронной форме. Если при осуществлении закупки финансовое обеспечение полностью или частично осуществляется за счет межбюджетных трансфертов и Соглашениями предусмотрена централизация закупок, то муниципальный заказчик направляет заявку в Центр </w:t>
      </w:r>
      <w:r w:rsidR="00833684">
        <w:br/>
      </w:r>
      <w:r w:rsidR="00FD305E">
        <w:t xml:space="preserve">по техническому сопровождению государственных закупок, который готовит аукционную документацию и проводит всю процедуру аукциона. В 2020 году через </w:t>
      </w:r>
      <w:r w:rsidR="00F31A0D">
        <w:t xml:space="preserve">указанный </w:t>
      </w:r>
      <w:r w:rsidR="00FD305E">
        <w:t xml:space="preserve">Центр </w:t>
      </w:r>
      <w:r w:rsidR="00F31A0D">
        <w:t>проведен 1 аукцион в электронной форме (содержание автомобильных дорог).</w:t>
      </w:r>
    </w:p>
    <w:p w:rsidR="00747685" w:rsidRDefault="00747685" w:rsidP="00747685">
      <w:pPr>
        <w:pStyle w:val="a6"/>
        <w:tabs>
          <w:tab w:val="left" w:pos="284"/>
        </w:tabs>
        <w:autoSpaceDE w:val="0"/>
        <w:autoSpaceDN w:val="0"/>
        <w:adjustRightInd w:val="0"/>
        <w:spacing w:line="380" w:lineRule="exact"/>
        <w:ind w:left="0" w:firstLine="709"/>
        <w:jc w:val="both"/>
      </w:pPr>
      <w:r>
        <w:rPr>
          <w:sz w:val="28"/>
          <w:szCs w:val="28"/>
        </w:rPr>
        <w:t>Закупки</w:t>
      </w:r>
      <w:r w:rsidRPr="00DB314D">
        <w:rPr>
          <w:sz w:val="28"/>
          <w:szCs w:val="28"/>
        </w:rPr>
        <w:t xml:space="preserve"> малого объема </w:t>
      </w:r>
      <w:r>
        <w:rPr>
          <w:sz w:val="28"/>
          <w:szCs w:val="28"/>
        </w:rPr>
        <w:t xml:space="preserve">осуществляются </w:t>
      </w:r>
      <w:r w:rsidRPr="00DB314D">
        <w:rPr>
          <w:sz w:val="28"/>
          <w:szCs w:val="28"/>
        </w:rPr>
        <w:t xml:space="preserve">посредством использования </w:t>
      </w:r>
      <w:r>
        <w:rPr>
          <w:sz w:val="28"/>
          <w:szCs w:val="28"/>
        </w:rPr>
        <w:t>регионального сервиса</w:t>
      </w:r>
      <w:r w:rsidRPr="000C60F9">
        <w:rPr>
          <w:sz w:val="28"/>
          <w:szCs w:val="28"/>
        </w:rPr>
        <w:t xml:space="preserve"> «Портал закупок малого объема</w:t>
      </w:r>
      <w:r>
        <w:rPr>
          <w:sz w:val="28"/>
          <w:szCs w:val="28"/>
        </w:rPr>
        <w:t xml:space="preserve"> Кировской области</w:t>
      </w:r>
      <w:r w:rsidRPr="000C60F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0C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D6598" w:rsidRPr="00747685" w:rsidRDefault="00747685" w:rsidP="00747685">
      <w:pPr>
        <w:pStyle w:val="ConsNormal"/>
        <w:widowControl/>
        <w:spacing w:line="380" w:lineRule="exact"/>
        <w:ind w:right="0" w:firstLine="708"/>
        <w:jc w:val="both"/>
        <w:rPr>
          <w:rFonts w:ascii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0839" w:rsidRPr="00747685">
        <w:rPr>
          <w:rFonts w:ascii="Times New Roman" w:hAnsi="Times New Roman" w:cs="Times New Roman"/>
          <w:sz w:val="28"/>
          <w:szCs w:val="28"/>
        </w:rPr>
        <w:t>редседатель Контрольно-счетной комиссии</w:t>
      </w:r>
      <w:r w:rsidR="005C1636" w:rsidRPr="00747685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  <w:r w:rsidR="003E0839" w:rsidRPr="00747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проинформировал членов комиссии об итогах</w:t>
      </w:r>
      <w:r w:rsidR="003E0839" w:rsidRPr="00747685">
        <w:rPr>
          <w:rFonts w:ascii="Times New Roman" w:hAnsi="Times New Roman" w:cs="Times New Roman"/>
          <w:sz w:val="28"/>
          <w:szCs w:val="28"/>
        </w:rPr>
        <w:t xml:space="preserve"> проверки администрации Тужинского городского поселения о законности </w:t>
      </w:r>
      <w:r w:rsidR="00833684">
        <w:rPr>
          <w:rFonts w:ascii="Times New Roman" w:hAnsi="Times New Roman" w:cs="Times New Roman"/>
          <w:sz w:val="28"/>
          <w:szCs w:val="28"/>
        </w:rPr>
        <w:br/>
      </w:r>
      <w:r w:rsidR="003E0839" w:rsidRPr="00747685">
        <w:rPr>
          <w:rFonts w:ascii="Times New Roman" w:hAnsi="Times New Roman" w:cs="Times New Roman"/>
          <w:sz w:val="28"/>
          <w:szCs w:val="28"/>
        </w:rPr>
        <w:t xml:space="preserve">и результативности использования в 2020 году средств субсидий </w:t>
      </w:r>
      <w:r w:rsidR="00833684">
        <w:rPr>
          <w:rFonts w:ascii="Times New Roman" w:hAnsi="Times New Roman" w:cs="Times New Roman"/>
          <w:sz w:val="28"/>
          <w:szCs w:val="28"/>
        </w:rPr>
        <w:br/>
      </w:r>
      <w:r w:rsidR="003E0839" w:rsidRPr="00747685">
        <w:rPr>
          <w:rFonts w:ascii="Times New Roman" w:hAnsi="Times New Roman" w:cs="Times New Roman"/>
          <w:sz w:val="28"/>
          <w:szCs w:val="28"/>
        </w:rPr>
        <w:t>из областного бюджета на ремонт автомобильных</w:t>
      </w:r>
      <w:r w:rsidR="00553604" w:rsidRPr="00747685">
        <w:rPr>
          <w:rFonts w:ascii="Times New Roman" w:hAnsi="Times New Roman" w:cs="Times New Roman"/>
          <w:sz w:val="28"/>
          <w:szCs w:val="28"/>
        </w:rPr>
        <w:t xml:space="preserve"> дорог местного значения </w:t>
      </w:r>
      <w:r w:rsidR="00833684">
        <w:rPr>
          <w:rFonts w:ascii="Times New Roman" w:hAnsi="Times New Roman" w:cs="Times New Roman"/>
          <w:sz w:val="28"/>
          <w:szCs w:val="28"/>
        </w:rPr>
        <w:br/>
      </w:r>
      <w:r w:rsidR="00553604" w:rsidRPr="00747685">
        <w:rPr>
          <w:rFonts w:ascii="Times New Roman" w:hAnsi="Times New Roman" w:cs="Times New Roman"/>
          <w:sz w:val="28"/>
          <w:szCs w:val="28"/>
        </w:rPr>
        <w:lastRenderedPageBreak/>
        <w:t xml:space="preserve">с твердым покрытием в границах поселения. Работы по всем контрактам были выполнены в срок. Оплата выполненных работ за счет бюджета поселения по всем контрактам произведена своевременно, а оплата за счет Субсидии – несвоевременно. В соответствии с контрактами в случае просрочки исполнения Заказчиком обязательств, предусмотренных контрактами, Подрядчик вправе потребовать уплату пени. Требований </w:t>
      </w:r>
      <w:r w:rsidR="00833684">
        <w:rPr>
          <w:rFonts w:ascii="Times New Roman" w:hAnsi="Times New Roman" w:cs="Times New Roman"/>
          <w:sz w:val="28"/>
          <w:szCs w:val="28"/>
        </w:rPr>
        <w:br/>
      </w:r>
      <w:r w:rsidR="00553604" w:rsidRPr="00747685">
        <w:rPr>
          <w:rFonts w:ascii="Times New Roman" w:hAnsi="Times New Roman" w:cs="Times New Roman"/>
          <w:sz w:val="28"/>
          <w:szCs w:val="28"/>
        </w:rPr>
        <w:t>об уплате пени Подрядчик администрации не предъявлял.</w:t>
      </w:r>
      <w:r w:rsidR="00553604" w:rsidRPr="00747685">
        <w:rPr>
          <w:rFonts w:ascii="Times New Roman" w:hAnsi="Times New Roman" w:cs="Times New Roman"/>
          <w:color w:val="000000"/>
          <w:spacing w:val="3"/>
        </w:rPr>
        <w:t xml:space="preserve"> </w:t>
      </w:r>
    </w:p>
    <w:p w:rsidR="003E0839" w:rsidRPr="002E48EB" w:rsidRDefault="00E90745" w:rsidP="00BF646A">
      <w:pPr>
        <w:spacing w:after="0" w:line="380" w:lineRule="exact"/>
        <w:ind w:firstLine="709"/>
        <w:jc w:val="both"/>
        <w:rPr>
          <w:rFonts w:eastAsia="Times New Roman"/>
          <w:color w:val="000000"/>
          <w:spacing w:val="3"/>
          <w:lang w:eastAsia="ru-RU"/>
        </w:rPr>
      </w:pPr>
      <w:r w:rsidRPr="002E48EB">
        <w:rPr>
          <w:rFonts w:eastAsia="Times New Roman"/>
          <w:color w:val="000000"/>
          <w:spacing w:val="3"/>
          <w:lang w:eastAsia="ru-RU"/>
        </w:rPr>
        <w:t>Комиссией по результатам рассмотрения информации Контрольно-</w:t>
      </w:r>
      <w:r w:rsidR="003E0839">
        <w:rPr>
          <w:rFonts w:eastAsia="Times New Roman"/>
          <w:color w:val="000000"/>
          <w:spacing w:val="3"/>
          <w:lang w:eastAsia="ru-RU"/>
        </w:rPr>
        <w:t>счетной ком</w:t>
      </w:r>
      <w:r w:rsidR="00833684">
        <w:rPr>
          <w:rFonts w:eastAsia="Times New Roman"/>
          <w:color w:val="000000"/>
          <w:spacing w:val="3"/>
          <w:lang w:eastAsia="ru-RU"/>
        </w:rPr>
        <w:t xml:space="preserve">иссии </w:t>
      </w:r>
      <w:r w:rsidR="003E0839">
        <w:rPr>
          <w:rFonts w:eastAsia="Times New Roman"/>
          <w:color w:val="000000"/>
          <w:spacing w:val="3"/>
          <w:lang w:eastAsia="ru-RU"/>
        </w:rPr>
        <w:t>района</w:t>
      </w:r>
      <w:r w:rsidRPr="002E48EB">
        <w:rPr>
          <w:rFonts w:eastAsia="Times New Roman"/>
          <w:color w:val="000000"/>
          <w:spacing w:val="3"/>
          <w:lang w:eastAsia="ru-RU"/>
        </w:rPr>
        <w:t xml:space="preserve"> </w:t>
      </w:r>
      <w:r w:rsidR="003E0839">
        <w:rPr>
          <w:rFonts w:eastAsia="Times New Roman"/>
          <w:color w:val="000000"/>
          <w:spacing w:val="3"/>
          <w:lang w:eastAsia="ru-RU"/>
        </w:rPr>
        <w:t xml:space="preserve">рекомендовано главе администрации Тужинского городского поселения организовать контроль </w:t>
      </w:r>
      <w:proofErr w:type="gramStart"/>
      <w:r w:rsidR="003E0839">
        <w:rPr>
          <w:rFonts w:eastAsia="Times New Roman"/>
          <w:color w:val="000000"/>
          <w:spacing w:val="3"/>
          <w:lang w:eastAsia="ru-RU"/>
        </w:rPr>
        <w:t>за исполнением гарантийных обязательств по заключенным муниципальным контрактам на ремонт автомобильных дорог местного значения с твердым покрытием в границах</w:t>
      </w:r>
      <w:proofErr w:type="gramEnd"/>
      <w:r w:rsidR="003E0839">
        <w:rPr>
          <w:rFonts w:eastAsia="Times New Roman"/>
          <w:color w:val="000000"/>
          <w:spacing w:val="3"/>
          <w:lang w:eastAsia="ru-RU"/>
        </w:rPr>
        <w:t xml:space="preserve"> поселения.  </w:t>
      </w:r>
    </w:p>
    <w:p w:rsidR="00E04BCD" w:rsidRDefault="003E0839" w:rsidP="00747685">
      <w:pPr>
        <w:autoSpaceDE w:val="0"/>
        <w:autoSpaceDN w:val="0"/>
        <w:adjustRightInd w:val="0"/>
        <w:spacing w:after="0" w:line="380" w:lineRule="exact"/>
        <w:ind w:firstLine="708"/>
        <w:jc w:val="both"/>
      </w:pPr>
      <w:r>
        <w:t>В 2021</w:t>
      </w:r>
      <w:r w:rsidR="002E48EB">
        <w:t xml:space="preserve"> году </w:t>
      </w:r>
      <w:proofErr w:type="gramStart"/>
      <w:r w:rsidR="002E48EB">
        <w:t>в соответствии с планом работы комиссии по вопросу организации работы по противодействию коррупции в муниципальных образованиях</w:t>
      </w:r>
      <w:proofErr w:type="gramEnd"/>
      <w:r w:rsidR="002E48EB">
        <w:t xml:space="preserve"> </w:t>
      </w:r>
      <w:r>
        <w:t xml:space="preserve"> Тужинского района</w:t>
      </w:r>
      <w:r w:rsidR="002E48EB">
        <w:t xml:space="preserve"> были </w:t>
      </w:r>
      <w:r w:rsidR="002E48EB" w:rsidRPr="002E48EB">
        <w:t xml:space="preserve">заслушаны главы </w:t>
      </w:r>
      <w:r>
        <w:t xml:space="preserve">Тужинского городского поселения, </w:t>
      </w:r>
      <w:proofErr w:type="spellStart"/>
      <w:r>
        <w:t>Грековского</w:t>
      </w:r>
      <w:proofErr w:type="spellEnd"/>
      <w:r>
        <w:t xml:space="preserve">, Михайловского, Ныровского </w:t>
      </w:r>
      <w:r w:rsidR="008C2BE7">
        <w:br/>
      </w:r>
      <w:r>
        <w:t xml:space="preserve">и </w:t>
      </w:r>
      <w:proofErr w:type="spellStart"/>
      <w:r>
        <w:t>Пачинского</w:t>
      </w:r>
      <w:proofErr w:type="spellEnd"/>
      <w:r>
        <w:t xml:space="preserve"> сельских поселений.</w:t>
      </w:r>
      <w:r w:rsidR="002645E2">
        <w:rPr>
          <w:color w:val="000000"/>
        </w:rPr>
        <w:t xml:space="preserve"> </w:t>
      </w:r>
      <w:r w:rsidR="00FF6B77">
        <w:rPr>
          <w:color w:val="000000"/>
        </w:rPr>
        <w:t xml:space="preserve">Организация работы </w:t>
      </w:r>
      <w:r w:rsidR="002645E2">
        <w:rPr>
          <w:color w:val="000000"/>
        </w:rPr>
        <w:br/>
      </w:r>
      <w:r w:rsidR="00FF6B77">
        <w:rPr>
          <w:color w:val="000000"/>
        </w:rPr>
        <w:t xml:space="preserve">по противодействию коррупции в указанных муниципальных образованиях признана удовлетворительной. </w:t>
      </w:r>
      <w:r w:rsidR="005C1636">
        <w:t xml:space="preserve"> </w:t>
      </w:r>
    </w:p>
    <w:p w:rsidR="0033181D" w:rsidRPr="008A0A89" w:rsidRDefault="00FA3138" w:rsidP="00833684">
      <w:pPr>
        <w:spacing w:after="0" w:line="380" w:lineRule="exact"/>
        <w:ind w:firstLine="709"/>
        <w:jc w:val="both"/>
      </w:pPr>
      <w:proofErr w:type="gramStart"/>
      <w:r w:rsidRPr="003A1F09">
        <w:t xml:space="preserve">На официальном информационном сайте </w:t>
      </w:r>
      <w:r w:rsidR="00CA0950">
        <w:t xml:space="preserve">администрации района,  </w:t>
      </w:r>
      <w:r w:rsidRPr="003A1F09">
        <w:t xml:space="preserve"> официальных сайтах </w:t>
      </w:r>
      <w:r w:rsidR="00CA0950">
        <w:t xml:space="preserve"> поселений</w:t>
      </w:r>
      <w:r w:rsidRPr="003A1F09">
        <w:t xml:space="preserve"> в целях информирования населения о ходе реализации мероприяти</w:t>
      </w:r>
      <w:r w:rsidR="00D302C0">
        <w:t>й</w:t>
      </w:r>
      <w:r w:rsidR="00CA0950">
        <w:t xml:space="preserve"> </w:t>
      </w:r>
      <w:r w:rsidR="00D302C0">
        <w:t xml:space="preserve">по противодействию коррупции </w:t>
      </w:r>
      <w:r w:rsidRPr="003A1F09">
        <w:t xml:space="preserve"> размещается следующая информация: о принятии нормативных правовых и иных актов </w:t>
      </w:r>
      <w:r w:rsidR="008C2BE7">
        <w:br/>
      </w:r>
      <w:r w:rsidRPr="003A1F09">
        <w:t xml:space="preserve">в сфере противодействия коррупции; о деятельности комиссий </w:t>
      </w:r>
      <w:r w:rsidR="008C2BE7">
        <w:br/>
      </w:r>
      <w:r w:rsidRPr="003A1F09">
        <w:t>по соблюдению требований к служебному поведению и урегулированию конфликта интересов; о способах сообщения о коррупционных правонарушениях;</w:t>
      </w:r>
      <w:proofErr w:type="gramEnd"/>
      <w:r w:rsidRPr="003A1F09">
        <w:t xml:space="preserve"> новостные материалы и т.д.</w:t>
      </w:r>
      <w:r>
        <w:t xml:space="preserve"> Информация своевременно актуализируется.</w:t>
      </w:r>
      <w:r w:rsidR="00CA0950">
        <w:rPr>
          <w:color w:val="000000"/>
        </w:rPr>
        <w:t xml:space="preserve"> </w:t>
      </w:r>
      <w:r w:rsidR="00741B5F">
        <w:t xml:space="preserve"> </w:t>
      </w:r>
    </w:p>
    <w:p w:rsidR="00D51811" w:rsidRDefault="00D51811" w:rsidP="00BF646A">
      <w:pPr>
        <w:spacing w:after="0" w:line="380" w:lineRule="exact"/>
        <w:ind w:firstLine="709"/>
        <w:jc w:val="both"/>
      </w:pPr>
      <w:proofErr w:type="gramStart"/>
      <w:r w:rsidRPr="009D5520">
        <w:t>Контроль за</w:t>
      </w:r>
      <w:proofErr w:type="gramEnd"/>
      <w:r w:rsidRPr="009D5520">
        <w:t xml:space="preserve"> выполнением решений комиссии осуществляется управлением </w:t>
      </w:r>
      <w:r w:rsidR="00741B5F">
        <w:t xml:space="preserve"> делами администрации района.</w:t>
      </w:r>
      <w:r w:rsidRPr="009D5520">
        <w:t xml:space="preserve"> Информация о плане работы комиссии на текущий год и информация</w:t>
      </w:r>
      <w:r w:rsidR="00741B5F">
        <w:t xml:space="preserve"> </w:t>
      </w:r>
      <w:r w:rsidRPr="009D5520">
        <w:t>о</w:t>
      </w:r>
      <w:r w:rsidR="00572D45">
        <w:t xml:space="preserve"> ее</w:t>
      </w:r>
      <w:r w:rsidRPr="009D5520">
        <w:t xml:space="preserve"> заседаниях размещается </w:t>
      </w:r>
      <w:r w:rsidR="008C2BE7">
        <w:br/>
      </w:r>
      <w:r w:rsidRPr="009D5520">
        <w:t>на официальном информацио</w:t>
      </w:r>
      <w:r w:rsidR="00741B5F">
        <w:t xml:space="preserve">нном сайте администрации района </w:t>
      </w:r>
      <w:r w:rsidRPr="009D5520">
        <w:t>в разделе «Противодействие коррупции».</w:t>
      </w:r>
    </w:p>
    <w:p w:rsidR="006474B0" w:rsidRDefault="006474B0" w:rsidP="00BF646A">
      <w:pPr>
        <w:spacing w:after="0" w:line="380" w:lineRule="exact"/>
        <w:ind w:firstLine="709"/>
        <w:jc w:val="both"/>
      </w:pPr>
    </w:p>
    <w:p w:rsidR="006474B0" w:rsidRDefault="00C97C37" w:rsidP="00C97C37">
      <w:pPr>
        <w:spacing w:after="0" w:line="380" w:lineRule="exact"/>
        <w:ind w:firstLine="709"/>
        <w:jc w:val="center"/>
      </w:pPr>
      <w:r>
        <w:t>_______________</w:t>
      </w:r>
    </w:p>
    <w:p w:rsidR="00AE324A" w:rsidRDefault="00AE324A">
      <w:pPr>
        <w:jc w:val="center"/>
      </w:pPr>
    </w:p>
    <w:sectPr w:rsidR="00AE324A" w:rsidSect="0031145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54" w:rsidRDefault="005D6D54" w:rsidP="0031145B">
      <w:pPr>
        <w:spacing w:after="0" w:line="240" w:lineRule="auto"/>
      </w:pPr>
      <w:r>
        <w:separator/>
      </w:r>
    </w:p>
  </w:endnote>
  <w:endnote w:type="continuationSeparator" w:id="0">
    <w:p w:rsidR="005D6D54" w:rsidRDefault="005D6D54" w:rsidP="0031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54" w:rsidRDefault="005D6D54" w:rsidP="0031145B">
      <w:pPr>
        <w:spacing w:after="0" w:line="240" w:lineRule="auto"/>
      </w:pPr>
      <w:r>
        <w:separator/>
      </w:r>
    </w:p>
  </w:footnote>
  <w:footnote w:type="continuationSeparator" w:id="0">
    <w:p w:rsidR="005D6D54" w:rsidRDefault="005D6D54" w:rsidP="0031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872725"/>
      <w:docPartObj>
        <w:docPartGallery w:val="Page Numbers (Top of Page)"/>
        <w:docPartUnique/>
      </w:docPartObj>
    </w:sdtPr>
    <w:sdtContent>
      <w:p w:rsidR="00FD305E" w:rsidRDefault="004F3E39">
        <w:pPr>
          <w:pStyle w:val="ac"/>
          <w:jc w:val="center"/>
        </w:pPr>
        <w:fldSimple w:instr="PAGE   \* MERGEFORMAT">
          <w:r w:rsidR="008C2BE7">
            <w:rPr>
              <w:noProof/>
            </w:rPr>
            <w:t>2</w:t>
          </w:r>
        </w:fldSimple>
      </w:p>
    </w:sdtContent>
  </w:sdt>
  <w:p w:rsidR="00FD305E" w:rsidRDefault="00FD305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2105"/>
    <w:multiLevelType w:val="hybridMultilevel"/>
    <w:tmpl w:val="0C0A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D28DD"/>
    <w:multiLevelType w:val="hybridMultilevel"/>
    <w:tmpl w:val="3F782A56"/>
    <w:lvl w:ilvl="0" w:tplc="6CC05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462"/>
    <w:rsid w:val="000016BC"/>
    <w:rsid w:val="00006CC4"/>
    <w:rsid w:val="0001177C"/>
    <w:rsid w:val="0002354B"/>
    <w:rsid w:val="00030603"/>
    <w:rsid w:val="00037D9B"/>
    <w:rsid w:val="00042575"/>
    <w:rsid w:val="00044A93"/>
    <w:rsid w:val="000504A2"/>
    <w:rsid w:val="00052885"/>
    <w:rsid w:val="000550F2"/>
    <w:rsid w:val="0006014A"/>
    <w:rsid w:val="000614DC"/>
    <w:rsid w:val="00063CFA"/>
    <w:rsid w:val="00066403"/>
    <w:rsid w:val="00067C11"/>
    <w:rsid w:val="00080181"/>
    <w:rsid w:val="0008412E"/>
    <w:rsid w:val="00091510"/>
    <w:rsid w:val="000A1155"/>
    <w:rsid w:val="000A6B64"/>
    <w:rsid w:val="000A7A3A"/>
    <w:rsid w:val="000B1868"/>
    <w:rsid w:val="000B2244"/>
    <w:rsid w:val="000C05FF"/>
    <w:rsid w:val="000C757F"/>
    <w:rsid w:val="000D0668"/>
    <w:rsid w:val="000D0F1F"/>
    <w:rsid w:val="000D15D0"/>
    <w:rsid w:val="000D34F8"/>
    <w:rsid w:val="000D4ABE"/>
    <w:rsid w:val="000D699F"/>
    <w:rsid w:val="000E2215"/>
    <w:rsid w:val="000E2B0B"/>
    <w:rsid w:val="000E3431"/>
    <w:rsid w:val="000E386D"/>
    <w:rsid w:val="000E7678"/>
    <w:rsid w:val="0010177A"/>
    <w:rsid w:val="0010340B"/>
    <w:rsid w:val="00114423"/>
    <w:rsid w:val="00116DB6"/>
    <w:rsid w:val="00117D9D"/>
    <w:rsid w:val="001206F5"/>
    <w:rsid w:val="001239B0"/>
    <w:rsid w:val="001316C0"/>
    <w:rsid w:val="00136155"/>
    <w:rsid w:val="00136D03"/>
    <w:rsid w:val="00147EB7"/>
    <w:rsid w:val="00150BB7"/>
    <w:rsid w:val="00171D5F"/>
    <w:rsid w:val="0018065A"/>
    <w:rsid w:val="00181790"/>
    <w:rsid w:val="0018192D"/>
    <w:rsid w:val="0018261C"/>
    <w:rsid w:val="001869CD"/>
    <w:rsid w:val="001B5993"/>
    <w:rsid w:val="001B6B57"/>
    <w:rsid w:val="001C5A4C"/>
    <w:rsid w:val="001D034F"/>
    <w:rsid w:val="001D3F74"/>
    <w:rsid w:val="001D56D9"/>
    <w:rsid w:val="001E44E9"/>
    <w:rsid w:val="001F0399"/>
    <w:rsid w:val="001F46D5"/>
    <w:rsid w:val="001F5D20"/>
    <w:rsid w:val="001F7FEE"/>
    <w:rsid w:val="0020377A"/>
    <w:rsid w:val="00211AE3"/>
    <w:rsid w:val="00212986"/>
    <w:rsid w:val="00224312"/>
    <w:rsid w:val="0022563A"/>
    <w:rsid w:val="002335CB"/>
    <w:rsid w:val="00242134"/>
    <w:rsid w:val="00243A92"/>
    <w:rsid w:val="0024516D"/>
    <w:rsid w:val="002551AA"/>
    <w:rsid w:val="00255667"/>
    <w:rsid w:val="002569A7"/>
    <w:rsid w:val="00260C3A"/>
    <w:rsid w:val="002645E2"/>
    <w:rsid w:val="00265EB9"/>
    <w:rsid w:val="00267348"/>
    <w:rsid w:val="00270BFF"/>
    <w:rsid w:val="00272184"/>
    <w:rsid w:val="002767DE"/>
    <w:rsid w:val="0028593B"/>
    <w:rsid w:val="00285EE4"/>
    <w:rsid w:val="00295C80"/>
    <w:rsid w:val="002B54AB"/>
    <w:rsid w:val="002C24F1"/>
    <w:rsid w:val="002C3002"/>
    <w:rsid w:val="002D0CBD"/>
    <w:rsid w:val="002E48EB"/>
    <w:rsid w:val="002E53A5"/>
    <w:rsid w:val="003021F1"/>
    <w:rsid w:val="00305B48"/>
    <w:rsid w:val="00307D46"/>
    <w:rsid w:val="0031119A"/>
    <w:rsid w:val="0031145B"/>
    <w:rsid w:val="00320147"/>
    <w:rsid w:val="00321A41"/>
    <w:rsid w:val="003224B0"/>
    <w:rsid w:val="0033181D"/>
    <w:rsid w:val="00333615"/>
    <w:rsid w:val="0033428C"/>
    <w:rsid w:val="00337E77"/>
    <w:rsid w:val="00342EF4"/>
    <w:rsid w:val="00351FA3"/>
    <w:rsid w:val="0036006F"/>
    <w:rsid w:val="00362249"/>
    <w:rsid w:val="0037472D"/>
    <w:rsid w:val="0038108E"/>
    <w:rsid w:val="00381C53"/>
    <w:rsid w:val="00383A3E"/>
    <w:rsid w:val="00385470"/>
    <w:rsid w:val="00385A8C"/>
    <w:rsid w:val="003923C1"/>
    <w:rsid w:val="00393AD3"/>
    <w:rsid w:val="00393E92"/>
    <w:rsid w:val="003963FF"/>
    <w:rsid w:val="003973E4"/>
    <w:rsid w:val="003A29D6"/>
    <w:rsid w:val="003B0816"/>
    <w:rsid w:val="003B41DD"/>
    <w:rsid w:val="003B5DEF"/>
    <w:rsid w:val="003B650E"/>
    <w:rsid w:val="003C18F3"/>
    <w:rsid w:val="003D5A7B"/>
    <w:rsid w:val="003E0839"/>
    <w:rsid w:val="003E10EE"/>
    <w:rsid w:val="003E1F1C"/>
    <w:rsid w:val="003E2CC1"/>
    <w:rsid w:val="003E46DD"/>
    <w:rsid w:val="003E5AB4"/>
    <w:rsid w:val="003F2208"/>
    <w:rsid w:val="003F3E8F"/>
    <w:rsid w:val="003F5AD8"/>
    <w:rsid w:val="004064FD"/>
    <w:rsid w:val="00412F79"/>
    <w:rsid w:val="004267CD"/>
    <w:rsid w:val="00433972"/>
    <w:rsid w:val="0043705F"/>
    <w:rsid w:val="00463CB6"/>
    <w:rsid w:val="004700B6"/>
    <w:rsid w:val="004729D9"/>
    <w:rsid w:val="00477F60"/>
    <w:rsid w:val="0049301F"/>
    <w:rsid w:val="004A1D46"/>
    <w:rsid w:val="004A4767"/>
    <w:rsid w:val="004B293B"/>
    <w:rsid w:val="004C2300"/>
    <w:rsid w:val="004C2EAF"/>
    <w:rsid w:val="004C603D"/>
    <w:rsid w:val="004D07CE"/>
    <w:rsid w:val="004E2AD5"/>
    <w:rsid w:val="004E2D31"/>
    <w:rsid w:val="004E63DE"/>
    <w:rsid w:val="004F1A19"/>
    <w:rsid w:val="004F2815"/>
    <w:rsid w:val="004F3E39"/>
    <w:rsid w:val="00502F90"/>
    <w:rsid w:val="00517EAD"/>
    <w:rsid w:val="00521CE9"/>
    <w:rsid w:val="00526086"/>
    <w:rsid w:val="00527C4A"/>
    <w:rsid w:val="005428BE"/>
    <w:rsid w:val="00545B50"/>
    <w:rsid w:val="005500C7"/>
    <w:rsid w:val="00553604"/>
    <w:rsid w:val="00572D45"/>
    <w:rsid w:val="00577AAF"/>
    <w:rsid w:val="005830DD"/>
    <w:rsid w:val="005848D6"/>
    <w:rsid w:val="0059742E"/>
    <w:rsid w:val="005A0F2C"/>
    <w:rsid w:val="005A7233"/>
    <w:rsid w:val="005B069F"/>
    <w:rsid w:val="005B54A7"/>
    <w:rsid w:val="005C1636"/>
    <w:rsid w:val="005D6D54"/>
    <w:rsid w:val="005D7214"/>
    <w:rsid w:val="005F0193"/>
    <w:rsid w:val="005F192A"/>
    <w:rsid w:val="005F4C0E"/>
    <w:rsid w:val="0060158B"/>
    <w:rsid w:val="00602DDF"/>
    <w:rsid w:val="00603249"/>
    <w:rsid w:val="00605C99"/>
    <w:rsid w:val="00605DC5"/>
    <w:rsid w:val="006070ED"/>
    <w:rsid w:val="0061088A"/>
    <w:rsid w:val="006138B8"/>
    <w:rsid w:val="00620A52"/>
    <w:rsid w:val="00621986"/>
    <w:rsid w:val="00632E1F"/>
    <w:rsid w:val="00645F6C"/>
    <w:rsid w:val="00646957"/>
    <w:rsid w:val="006474B0"/>
    <w:rsid w:val="00652348"/>
    <w:rsid w:val="00655A3E"/>
    <w:rsid w:val="0066075D"/>
    <w:rsid w:val="0066365C"/>
    <w:rsid w:val="00665FFB"/>
    <w:rsid w:val="006665A2"/>
    <w:rsid w:val="0067206A"/>
    <w:rsid w:val="00674756"/>
    <w:rsid w:val="00676D6C"/>
    <w:rsid w:val="0068180E"/>
    <w:rsid w:val="006836E5"/>
    <w:rsid w:val="00684AF6"/>
    <w:rsid w:val="006867F2"/>
    <w:rsid w:val="0069195F"/>
    <w:rsid w:val="006A7B54"/>
    <w:rsid w:val="006B0DA2"/>
    <w:rsid w:val="006B7D0D"/>
    <w:rsid w:val="006C7F1B"/>
    <w:rsid w:val="006D47C2"/>
    <w:rsid w:val="006D4FE6"/>
    <w:rsid w:val="006E510F"/>
    <w:rsid w:val="006E6663"/>
    <w:rsid w:val="006F1953"/>
    <w:rsid w:val="006F1B3A"/>
    <w:rsid w:val="006F24BC"/>
    <w:rsid w:val="006F2A75"/>
    <w:rsid w:val="007044F5"/>
    <w:rsid w:val="0071079B"/>
    <w:rsid w:val="007132FA"/>
    <w:rsid w:val="007214D5"/>
    <w:rsid w:val="00724DA5"/>
    <w:rsid w:val="00725223"/>
    <w:rsid w:val="007358D8"/>
    <w:rsid w:val="00741B5F"/>
    <w:rsid w:val="00747685"/>
    <w:rsid w:val="007605D8"/>
    <w:rsid w:val="00760FB3"/>
    <w:rsid w:val="007617E5"/>
    <w:rsid w:val="007637CE"/>
    <w:rsid w:val="007A0774"/>
    <w:rsid w:val="007A2E9C"/>
    <w:rsid w:val="007A2FA3"/>
    <w:rsid w:val="007A3CAE"/>
    <w:rsid w:val="007A73FC"/>
    <w:rsid w:val="007A7AFA"/>
    <w:rsid w:val="007B09AE"/>
    <w:rsid w:val="007B23A9"/>
    <w:rsid w:val="007B314A"/>
    <w:rsid w:val="007B5D89"/>
    <w:rsid w:val="007E5317"/>
    <w:rsid w:val="007F1AAA"/>
    <w:rsid w:val="007F6779"/>
    <w:rsid w:val="00805DEA"/>
    <w:rsid w:val="0081247E"/>
    <w:rsid w:val="008153E2"/>
    <w:rsid w:val="00823276"/>
    <w:rsid w:val="00824967"/>
    <w:rsid w:val="00833684"/>
    <w:rsid w:val="00840F54"/>
    <w:rsid w:val="00844218"/>
    <w:rsid w:val="008532A7"/>
    <w:rsid w:val="0085387B"/>
    <w:rsid w:val="0086524A"/>
    <w:rsid w:val="008655F1"/>
    <w:rsid w:val="00867680"/>
    <w:rsid w:val="00883B37"/>
    <w:rsid w:val="00884619"/>
    <w:rsid w:val="008905D4"/>
    <w:rsid w:val="00891ED9"/>
    <w:rsid w:val="00895A5F"/>
    <w:rsid w:val="00897B8C"/>
    <w:rsid w:val="008A0A89"/>
    <w:rsid w:val="008A2350"/>
    <w:rsid w:val="008A3E96"/>
    <w:rsid w:val="008A45DE"/>
    <w:rsid w:val="008A5CD6"/>
    <w:rsid w:val="008C2BE7"/>
    <w:rsid w:val="008D3BA6"/>
    <w:rsid w:val="008E6942"/>
    <w:rsid w:val="008E7968"/>
    <w:rsid w:val="008F3462"/>
    <w:rsid w:val="008F5902"/>
    <w:rsid w:val="00900940"/>
    <w:rsid w:val="00904DFB"/>
    <w:rsid w:val="009057ED"/>
    <w:rsid w:val="00914975"/>
    <w:rsid w:val="00926667"/>
    <w:rsid w:val="00931ECF"/>
    <w:rsid w:val="009348A2"/>
    <w:rsid w:val="00953066"/>
    <w:rsid w:val="00971779"/>
    <w:rsid w:val="009743B6"/>
    <w:rsid w:val="0097527A"/>
    <w:rsid w:val="00975DB1"/>
    <w:rsid w:val="009761F1"/>
    <w:rsid w:val="00976671"/>
    <w:rsid w:val="00976D1E"/>
    <w:rsid w:val="00980BB8"/>
    <w:rsid w:val="009830FB"/>
    <w:rsid w:val="00987775"/>
    <w:rsid w:val="00992C1A"/>
    <w:rsid w:val="009932AB"/>
    <w:rsid w:val="009A01F2"/>
    <w:rsid w:val="009A06AA"/>
    <w:rsid w:val="009A4227"/>
    <w:rsid w:val="009A43B4"/>
    <w:rsid w:val="009B6656"/>
    <w:rsid w:val="009B7991"/>
    <w:rsid w:val="009B7B1E"/>
    <w:rsid w:val="009B7BCB"/>
    <w:rsid w:val="009C07A6"/>
    <w:rsid w:val="009C3715"/>
    <w:rsid w:val="009C679E"/>
    <w:rsid w:val="009D2C3C"/>
    <w:rsid w:val="009D5520"/>
    <w:rsid w:val="009E0856"/>
    <w:rsid w:val="009E2D32"/>
    <w:rsid w:val="009F06EA"/>
    <w:rsid w:val="009F5EE3"/>
    <w:rsid w:val="00A00F37"/>
    <w:rsid w:val="00A1095F"/>
    <w:rsid w:val="00A1173F"/>
    <w:rsid w:val="00A13557"/>
    <w:rsid w:val="00A1760D"/>
    <w:rsid w:val="00A20116"/>
    <w:rsid w:val="00A20E01"/>
    <w:rsid w:val="00A2249C"/>
    <w:rsid w:val="00A25D10"/>
    <w:rsid w:val="00A27E1B"/>
    <w:rsid w:val="00A30222"/>
    <w:rsid w:val="00A32294"/>
    <w:rsid w:val="00A32730"/>
    <w:rsid w:val="00A4322E"/>
    <w:rsid w:val="00A43629"/>
    <w:rsid w:val="00A43ACF"/>
    <w:rsid w:val="00A4453A"/>
    <w:rsid w:val="00A52ED6"/>
    <w:rsid w:val="00A55CD5"/>
    <w:rsid w:val="00A567E6"/>
    <w:rsid w:val="00A650BC"/>
    <w:rsid w:val="00A653D7"/>
    <w:rsid w:val="00A84195"/>
    <w:rsid w:val="00A93272"/>
    <w:rsid w:val="00A95CD9"/>
    <w:rsid w:val="00AA4C4F"/>
    <w:rsid w:val="00AA5F3D"/>
    <w:rsid w:val="00AB23F3"/>
    <w:rsid w:val="00AC49F8"/>
    <w:rsid w:val="00AC6FCF"/>
    <w:rsid w:val="00AD0F3F"/>
    <w:rsid w:val="00AD490F"/>
    <w:rsid w:val="00AD77FD"/>
    <w:rsid w:val="00AE324A"/>
    <w:rsid w:val="00AE671A"/>
    <w:rsid w:val="00AE67D3"/>
    <w:rsid w:val="00AF672F"/>
    <w:rsid w:val="00AF6D15"/>
    <w:rsid w:val="00B265FE"/>
    <w:rsid w:val="00B26E5F"/>
    <w:rsid w:val="00B31B3B"/>
    <w:rsid w:val="00B355BA"/>
    <w:rsid w:val="00B36D0C"/>
    <w:rsid w:val="00B378AB"/>
    <w:rsid w:val="00B41A45"/>
    <w:rsid w:val="00B470BB"/>
    <w:rsid w:val="00B72789"/>
    <w:rsid w:val="00B739B7"/>
    <w:rsid w:val="00B75AA4"/>
    <w:rsid w:val="00B81D47"/>
    <w:rsid w:val="00B82BC1"/>
    <w:rsid w:val="00BB79AE"/>
    <w:rsid w:val="00BC02B9"/>
    <w:rsid w:val="00BC2990"/>
    <w:rsid w:val="00BD068C"/>
    <w:rsid w:val="00BD15AB"/>
    <w:rsid w:val="00BD3D97"/>
    <w:rsid w:val="00BE0966"/>
    <w:rsid w:val="00BE2679"/>
    <w:rsid w:val="00BE68A5"/>
    <w:rsid w:val="00BE6C10"/>
    <w:rsid w:val="00BF646A"/>
    <w:rsid w:val="00C06DC4"/>
    <w:rsid w:val="00C21041"/>
    <w:rsid w:val="00C34E49"/>
    <w:rsid w:val="00C5698F"/>
    <w:rsid w:val="00C64F5B"/>
    <w:rsid w:val="00C65C70"/>
    <w:rsid w:val="00C74053"/>
    <w:rsid w:val="00C76A96"/>
    <w:rsid w:val="00C76C7B"/>
    <w:rsid w:val="00C818C5"/>
    <w:rsid w:val="00C90F0A"/>
    <w:rsid w:val="00C92543"/>
    <w:rsid w:val="00C94958"/>
    <w:rsid w:val="00C97C37"/>
    <w:rsid w:val="00CA0950"/>
    <w:rsid w:val="00CA370A"/>
    <w:rsid w:val="00CA6B3E"/>
    <w:rsid w:val="00CA6D9A"/>
    <w:rsid w:val="00CB05CC"/>
    <w:rsid w:val="00CB12E6"/>
    <w:rsid w:val="00CB267F"/>
    <w:rsid w:val="00CC2AE4"/>
    <w:rsid w:val="00CC4AD2"/>
    <w:rsid w:val="00CC6CD4"/>
    <w:rsid w:val="00CD07FC"/>
    <w:rsid w:val="00CE1C89"/>
    <w:rsid w:val="00CE4623"/>
    <w:rsid w:val="00CE652F"/>
    <w:rsid w:val="00CF2FCB"/>
    <w:rsid w:val="00CF5737"/>
    <w:rsid w:val="00D042CB"/>
    <w:rsid w:val="00D13C9B"/>
    <w:rsid w:val="00D20378"/>
    <w:rsid w:val="00D213A5"/>
    <w:rsid w:val="00D22778"/>
    <w:rsid w:val="00D242DD"/>
    <w:rsid w:val="00D302C0"/>
    <w:rsid w:val="00D30898"/>
    <w:rsid w:val="00D30E23"/>
    <w:rsid w:val="00D40BFB"/>
    <w:rsid w:val="00D429BE"/>
    <w:rsid w:val="00D51811"/>
    <w:rsid w:val="00D573B6"/>
    <w:rsid w:val="00D6791A"/>
    <w:rsid w:val="00D70488"/>
    <w:rsid w:val="00D71176"/>
    <w:rsid w:val="00D7212F"/>
    <w:rsid w:val="00D76A0F"/>
    <w:rsid w:val="00D81217"/>
    <w:rsid w:val="00D87DAF"/>
    <w:rsid w:val="00D92FA5"/>
    <w:rsid w:val="00DB13A3"/>
    <w:rsid w:val="00DB314D"/>
    <w:rsid w:val="00DB7C26"/>
    <w:rsid w:val="00DB7DA2"/>
    <w:rsid w:val="00DC792D"/>
    <w:rsid w:val="00DD15F6"/>
    <w:rsid w:val="00DD6598"/>
    <w:rsid w:val="00DE1DDA"/>
    <w:rsid w:val="00DF33CE"/>
    <w:rsid w:val="00DF3B28"/>
    <w:rsid w:val="00DF4C8F"/>
    <w:rsid w:val="00DF6A07"/>
    <w:rsid w:val="00E04BCD"/>
    <w:rsid w:val="00E12F6B"/>
    <w:rsid w:val="00E160E7"/>
    <w:rsid w:val="00E1715C"/>
    <w:rsid w:val="00E1765E"/>
    <w:rsid w:val="00E209FA"/>
    <w:rsid w:val="00E228E8"/>
    <w:rsid w:val="00E4029D"/>
    <w:rsid w:val="00E434D2"/>
    <w:rsid w:val="00E45836"/>
    <w:rsid w:val="00E55E64"/>
    <w:rsid w:val="00E5716A"/>
    <w:rsid w:val="00E6093F"/>
    <w:rsid w:val="00E615FD"/>
    <w:rsid w:val="00E61A18"/>
    <w:rsid w:val="00E65C6F"/>
    <w:rsid w:val="00E67564"/>
    <w:rsid w:val="00E752D1"/>
    <w:rsid w:val="00E8351D"/>
    <w:rsid w:val="00E846B8"/>
    <w:rsid w:val="00E90745"/>
    <w:rsid w:val="00E94053"/>
    <w:rsid w:val="00EA1E7C"/>
    <w:rsid w:val="00EA4DFD"/>
    <w:rsid w:val="00EA6501"/>
    <w:rsid w:val="00EA7E61"/>
    <w:rsid w:val="00EB3911"/>
    <w:rsid w:val="00ED264B"/>
    <w:rsid w:val="00ED4094"/>
    <w:rsid w:val="00EE4AA7"/>
    <w:rsid w:val="00F016A0"/>
    <w:rsid w:val="00F07DD2"/>
    <w:rsid w:val="00F136E1"/>
    <w:rsid w:val="00F14489"/>
    <w:rsid w:val="00F17B2B"/>
    <w:rsid w:val="00F23DB7"/>
    <w:rsid w:val="00F27CF8"/>
    <w:rsid w:val="00F30CA3"/>
    <w:rsid w:val="00F31A0D"/>
    <w:rsid w:val="00F33E5D"/>
    <w:rsid w:val="00F355CC"/>
    <w:rsid w:val="00F378AD"/>
    <w:rsid w:val="00F37DB6"/>
    <w:rsid w:val="00F53B9B"/>
    <w:rsid w:val="00F60971"/>
    <w:rsid w:val="00F6388D"/>
    <w:rsid w:val="00F64CF9"/>
    <w:rsid w:val="00F723BA"/>
    <w:rsid w:val="00F72F53"/>
    <w:rsid w:val="00F76C8B"/>
    <w:rsid w:val="00F91F9A"/>
    <w:rsid w:val="00FA2259"/>
    <w:rsid w:val="00FA3138"/>
    <w:rsid w:val="00FA5727"/>
    <w:rsid w:val="00FA667B"/>
    <w:rsid w:val="00FA6A7A"/>
    <w:rsid w:val="00FB3FD4"/>
    <w:rsid w:val="00FB58E8"/>
    <w:rsid w:val="00FC26D6"/>
    <w:rsid w:val="00FC3DE1"/>
    <w:rsid w:val="00FD2978"/>
    <w:rsid w:val="00FD2AB6"/>
    <w:rsid w:val="00FD305E"/>
    <w:rsid w:val="00FE4B12"/>
    <w:rsid w:val="00FE5680"/>
    <w:rsid w:val="00FE6DD9"/>
    <w:rsid w:val="00FF0DDE"/>
    <w:rsid w:val="00FF4499"/>
    <w:rsid w:val="00FF4AB6"/>
    <w:rsid w:val="00FF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D9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F6388D"/>
    <w:rPr>
      <w:i/>
      <w:iCs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A43AC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767D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9">
    <w:name w:val="Стиль"/>
    <w:rsid w:val="002767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2767DE"/>
    <w:pPr>
      <w:suppressAutoHyphens/>
      <w:autoSpaceDN w:val="0"/>
      <w:spacing w:after="0" w:line="240" w:lineRule="auto"/>
      <w:textAlignment w:val="baseline"/>
    </w:pPr>
    <w:rPr>
      <w:rFonts w:eastAsia="SimSun" w:cs="Calibri"/>
      <w:kern w:val="3"/>
      <w:szCs w:val="22"/>
    </w:rPr>
  </w:style>
  <w:style w:type="paragraph" w:styleId="3">
    <w:name w:val="Body Text Indent 3"/>
    <w:basedOn w:val="a"/>
    <w:link w:val="30"/>
    <w:rsid w:val="0069195F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195F"/>
    <w:rPr>
      <w:rFonts w:eastAsia="Times New Roman"/>
      <w:sz w:val="16"/>
      <w:szCs w:val="16"/>
      <w:lang w:eastAsia="ru-RU"/>
    </w:rPr>
  </w:style>
  <w:style w:type="character" w:customStyle="1" w:styleId="FontStyle14">
    <w:name w:val="Font Style14"/>
    <w:rsid w:val="00D429B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DF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25D1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5D10"/>
  </w:style>
  <w:style w:type="paragraph" w:customStyle="1" w:styleId="1">
    <w:name w:val="Стиль1"/>
    <w:basedOn w:val="a"/>
    <w:rsid w:val="00A25D10"/>
    <w:pPr>
      <w:spacing w:after="0" w:line="240" w:lineRule="auto"/>
      <w:ind w:firstLine="709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5D10"/>
    <w:pPr>
      <w:spacing w:after="120" w:line="48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5D10"/>
    <w:rPr>
      <w:rFonts w:eastAsia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45B"/>
  </w:style>
  <w:style w:type="paragraph" w:styleId="ae">
    <w:name w:val="footer"/>
    <w:basedOn w:val="a"/>
    <w:link w:val="af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45B"/>
  </w:style>
  <w:style w:type="paragraph" w:styleId="af0">
    <w:name w:val="Normal (Web)"/>
    <w:basedOn w:val="a"/>
    <w:uiPriority w:val="99"/>
    <w:unhideWhenUsed/>
    <w:rsid w:val="00E75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82BC1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paragraph" w:styleId="af1">
    <w:name w:val="Body Text"/>
    <w:basedOn w:val="a"/>
    <w:link w:val="af2"/>
    <w:rsid w:val="00DC792D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C792D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DC7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C792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DD659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605D8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05D8"/>
    <w:rPr>
      <w:rFonts w:eastAsia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rsid w:val="00D573B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BC96F-0C19-4512-B0EC-2C31770F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Тигин</dc:creator>
  <cp:keywords/>
  <dc:description/>
  <cp:lastModifiedBy>User</cp:lastModifiedBy>
  <cp:revision>11</cp:revision>
  <cp:lastPrinted>2021-01-18T14:29:00Z</cp:lastPrinted>
  <dcterms:created xsi:type="dcterms:W3CDTF">2022-04-01T08:41:00Z</dcterms:created>
  <dcterms:modified xsi:type="dcterms:W3CDTF">2022-04-06T06:23:00Z</dcterms:modified>
</cp:coreProperties>
</file>